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C5DA" w14:textId="026E0555" w:rsidR="004E71AA" w:rsidRPr="004E71AA" w:rsidRDefault="004E71AA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2"/>
          <w:szCs w:val="2"/>
        </w:rPr>
      </w:pPr>
      <w:r w:rsidRPr="004E71AA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5BC3D698" wp14:editId="0469B09A">
            <wp:simplePos x="0" y="0"/>
            <wp:positionH relativeFrom="column">
              <wp:posOffset>4391025</wp:posOffset>
            </wp:positionH>
            <wp:positionV relativeFrom="paragraph">
              <wp:posOffset>-74295</wp:posOffset>
            </wp:positionV>
            <wp:extent cx="2543175" cy="33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660EA8" w14:textId="25ECA476" w:rsidR="00A10AAB" w:rsidRDefault="00570291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  <w:r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t>Compassion for Self and Others</w:t>
      </w:r>
    </w:p>
    <w:p w14:paraId="366C4159" w14:textId="77777777" w:rsidR="004D6E01" w:rsidRDefault="004D6E01" w:rsidP="00A10A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971F96D" wp14:editId="2F9D21A6">
            <wp:extent cx="6120130" cy="407987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7C682604" w14:textId="77777777" w:rsidR="004D6E01" w:rsidRDefault="004D6E01" w:rsidP="00A10A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10E3254" w14:textId="3ED5351D" w:rsidR="00A10AAB" w:rsidRDefault="004D6E01" w:rsidP="004D6E01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This exercise is extremely helpful if </w:t>
      </w:r>
      <w:r w:rsidRPr="004D6E0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your self-critic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is in overdrive.  </w:t>
      </w:r>
    </w:p>
    <w:p w14:paraId="1F259B8F" w14:textId="77777777" w:rsidR="00A10AAB" w:rsidRDefault="00A10AAB" w:rsidP="004D6E01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8F5CA5B" w14:textId="4D517925" w:rsidR="004D6E01" w:rsidRDefault="004D6E01" w:rsidP="00A10AA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Close your eyes and r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ecall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 time when you 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>comforted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 friend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How did you comfort this person and support them?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Remember where you were, what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you said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, what you saw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2860B816" w14:textId="77777777" w:rsidR="004D6E01" w:rsidRDefault="004D6E01" w:rsidP="004D6E01">
      <w:pPr>
        <w:pStyle w:val="ListParagrap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2D769AF" w14:textId="43F74295" w:rsidR="004D6E01" w:rsidRDefault="004D6E01" w:rsidP="00A10AA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Think about something in your life that you feel 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bad about.  Perhaps its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guilt or regret or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you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feel you 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just </w:t>
      </w:r>
      <w:proofErr w:type="gram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weren’t</w:t>
      </w:r>
      <w:proofErr w:type="gram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good enough.   Recall that helpful part of you that </w:t>
      </w:r>
      <w:r w:rsidR="004E71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comforted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your friend.  Spend a few minutes allowing this part </w:t>
      </w:r>
      <w:r w:rsidR="0029721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of you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to advise and comfort you.   </w:t>
      </w:r>
    </w:p>
    <w:p w14:paraId="2B1D86F6" w14:textId="77777777" w:rsidR="004D6E01" w:rsidRDefault="004D6E01" w:rsidP="004D6E01">
      <w:pPr>
        <w:pStyle w:val="ListParagrap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E5DAF5E" w14:textId="5180F2E0" w:rsidR="004D6E01" w:rsidRDefault="004D6E01" w:rsidP="004D6E01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This exercise can really help your frustrations of dealing with a </w:t>
      </w:r>
      <w:r w:rsidRPr="004D6E0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difficult person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</w:p>
    <w:p w14:paraId="4CFE43E0" w14:textId="77777777" w:rsidR="004D6E01" w:rsidRDefault="004D6E01" w:rsidP="004D6E01">
      <w:pPr>
        <w:pStyle w:val="ListParagrap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108BA78" w14:textId="77777777" w:rsidR="004D6E01" w:rsidRDefault="004D6E01" w:rsidP="00A10AA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Close your eyes and picture a difficult person sitting in front of you.  Notice as much about them as you can with all your senses.</w:t>
      </w:r>
    </w:p>
    <w:p w14:paraId="1E87B894" w14:textId="06CDD8C2" w:rsidR="004D6E01" w:rsidRDefault="00297210" w:rsidP="00A10AA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Briefly consider</w:t>
      </w:r>
      <w:r w:rsidR="004D6E0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how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and why </w:t>
      </w:r>
      <w:r w:rsidR="004D6E01">
        <w:rPr>
          <w:rFonts w:asciiTheme="minorHAnsi" w:hAnsiTheme="minorHAnsi" w:cstheme="minorHAnsi"/>
          <w:color w:val="000000"/>
          <w:bdr w:val="none" w:sz="0" w:space="0" w:color="auto" w:frame="1"/>
        </w:rPr>
        <w:t>this person affects you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   Then, focus away from you and into them - consider</w:t>
      </w:r>
      <w:r w:rsidR="004D6E0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their life, their childhood, their difficulties, their limitations.  You might feel resistant at first but that is okay, just spend a few minutes exploring their life and challenges.  </w:t>
      </w:r>
    </w:p>
    <w:p w14:paraId="78C7AA4E" w14:textId="36C57267" w:rsidR="004D6E01" w:rsidRPr="004E71AA" w:rsidRDefault="004E71AA" w:rsidP="00297210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4E71AA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E95A21" wp14:editId="56D5EBD4">
                <wp:simplePos x="0" y="0"/>
                <wp:positionH relativeFrom="column">
                  <wp:posOffset>4867275</wp:posOffset>
                </wp:positionH>
                <wp:positionV relativeFrom="paragraph">
                  <wp:posOffset>800735</wp:posOffset>
                </wp:positionV>
                <wp:extent cx="2360930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A8D6C" w14:textId="77777777" w:rsidR="004E71AA" w:rsidRPr="005F0CFC" w:rsidRDefault="004E71AA" w:rsidP="004E71A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F0CFC">
                              <w:rPr>
                                <w:color w:val="BFBFBF" w:themeColor="background1" w:themeShade="BF"/>
                              </w:rPr>
                              <w:t>www.veritygoodfellow.co.uk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95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63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B0sQj4gAAAAwBAAAPAAAAAAAAAAAAAAAAAHsEAABkcnMvZG93&#10;bnJldi54bWxQSwUGAAAAAAQABADzAAAAigUAAAAA&#10;" stroked="f">
                <v:textbox style="mso-fit-shape-to-text:t">
                  <w:txbxContent>
                    <w:p w14:paraId="459A8D6C" w14:textId="77777777" w:rsidR="004E71AA" w:rsidRPr="005F0CFC" w:rsidRDefault="004E71AA" w:rsidP="004E71AA">
                      <w:pPr>
                        <w:rPr>
                          <w:color w:val="BFBFBF" w:themeColor="background1" w:themeShade="BF"/>
                        </w:rPr>
                      </w:pPr>
                      <w:r w:rsidRPr="005F0CFC">
                        <w:rPr>
                          <w:color w:val="BFBFBF" w:themeColor="background1" w:themeShade="BF"/>
                        </w:rPr>
                        <w:t>www.veritygoodfellow.co.uk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Open your eyes and n</w:t>
      </w:r>
      <w:r w:rsidR="004D6E0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otice how you feel about this person now.    </w:t>
      </w:r>
      <w:r w:rsidR="004D6E01" w:rsidRPr="004E71AA">
        <w:rPr>
          <w:rFonts w:asciiTheme="minorHAnsi" w:hAnsiTheme="minorHAnsi" w:cstheme="minorHAnsi"/>
          <w:color w:val="000000"/>
          <w:bdr w:val="none" w:sz="0" w:space="0" w:color="auto" w:frame="1"/>
        </w:rPr>
        <w:t>This exercise helps create compassion which reduces our resentment toward the person.</w:t>
      </w:r>
    </w:p>
    <w:sectPr w:rsidR="004D6E01" w:rsidRPr="004E71AA" w:rsidSect="00A10AA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11F9"/>
    <w:multiLevelType w:val="hybridMultilevel"/>
    <w:tmpl w:val="54D84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01B2"/>
    <w:multiLevelType w:val="hybridMultilevel"/>
    <w:tmpl w:val="8AE024D6"/>
    <w:lvl w:ilvl="0" w:tplc="5EC29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4"/>
    <w:rsid w:val="002842B7"/>
    <w:rsid w:val="00297210"/>
    <w:rsid w:val="004163D4"/>
    <w:rsid w:val="00462B60"/>
    <w:rsid w:val="004D6E01"/>
    <w:rsid w:val="004E71AA"/>
    <w:rsid w:val="00570291"/>
    <w:rsid w:val="00690849"/>
    <w:rsid w:val="006A2C64"/>
    <w:rsid w:val="00700EFB"/>
    <w:rsid w:val="007228B0"/>
    <w:rsid w:val="00A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280A"/>
  <w15:chartTrackingRefBased/>
  <w15:docId w15:val="{21826668-C334-4673-A50C-4811359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D4"/>
  </w:style>
  <w:style w:type="paragraph" w:styleId="Heading1">
    <w:name w:val="heading 1"/>
    <w:basedOn w:val="Normal"/>
    <w:link w:val="Heading1Char"/>
    <w:uiPriority w:val="9"/>
    <w:qFormat/>
    <w:rsid w:val="0041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3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xxheading3char">
    <w:name w:val="x_x_heading3char"/>
    <w:basedOn w:val="DefaultParagraphFont"/>
    <w:rsid w:val="004163D4"/>
  </w:style>
  <w:style w:type="paragraph" w:customStyle="1" w:styleId="xxmsonormal">
    <w:name w:val="x_x_msonormal"/>
    <w:basedOn w:val="Normal"/>
    <w:rsid w:val="0041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A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2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Goodfellow</dc:creator>
  <cp:keywords/>
  <dc:description/>
  <cp:lastModifiedBy>Stephen Goodfellow</cp:lastModifiedBy>
  <cp:revision>4</cp:revision>
  <dcterms:created xsi:type="dcterms:W3CDTF">2020-11-07T11:22:00Z</dcterms:created>
  <dcterms:modified xsi:type="dcterms:W3CDTF">2020-11-09T10:10:00Z</dcterms:modified>
</cp:coreProperties>
</file>